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41B51" w14:textId="77777777" w:rsidR="00D14A48" w:rsidRDefault="00D14A48" w:rsidP="004644EF">
      <w:pPr>
        <w:spacing w:line="480" w:lineRule="auto"/>
        <w:jc w:val="center"/>
        <w:rPr>
          <w:rFonts w:ascii="Times New Roman" w:hAnsi="Times New Roman" w:cs="Times New Roman"/>
          <w:b/>
          <w:sz w:val="24"/>
          <w:szCs w:val="24"/>
        </w:rPr>
      </w:pPr>
    </w:p>
    <w:p w14:paraId="39A8DCC0" w14:textId="77777777" w:rsidR="00D14A48" w:rsidRDefault="00D14A48" w:rsidP="004644EF">
      <w:pPr>
        <w:spacing w:line="480" w:lineRule="auto"/>
        <w:jc w:val="center"/>
        <w:rPr>
          <w:rFonts w:ascii="Times New Roman" w:hAnsi="Times New Roman" w:cs="Times New Roman"/>
          <w:b/>
          <w:sz w:val="24"/>
          <w:szCs w:val="24"/>
        </w:rPr>
      </w:pPr>
    </w:p>
    <w:p w14:paraId="1E2981ED" w14:textId="77777777" w:rsidR="00D14A48" w:rsidRDefault="00D14A48" w:rsidP="004644EF">
      <w:pPr>
        <w:spacing w:line="480" w:lineRule="auto"/>
        <w:jc w:val="center"/>
        <w:rPr>
          <w:rFonts w:ascii="Times New Roman" w:hAnsi="Times New Roman" w:cs="Times New Roman"/>
          <w:b/>
          <w:sz w:val="24"/>
          <w:szCs w:val="24"/>
        </w:rPr>
      </w:pPr>
    </w:p>
    <w:p w14:paraId="396A2236" w14:textId="77777777" w:rsidR="00D14A48" w:rsidRDefault="00D14A48" w:rsidP="004644EF">
      <w:pPr>
        <w:spacing w:line="480" w:lineRule="auto"/>
        <w:jc w:val="center"/>
        <w:rPr>
          <w:rFonts w:ascii="Times New Roman" w:hAnsi="Times New Roman" w:cs="Times New Roman"/>
          <w:b/>
          <w:sz w:val="24"/>
          <w:szCs w:val="24"/>
        </w:rPr>
      </w:pPr>
    </w:p>
    <w:p w14:paraId="37AF458A" w14:textId="77777777" w:rsidR="00D14A48" w:rsidRDefault="00D14A48" w:rsidP="004644EF">
      <w:pPr>
        <w:spacing w:line="480" w:lineRule="auto"/>
        <w:jc w:val="center"/>
        <w:rPr>
          <w:rFonts w:ascii="Times New Roman" w:hAnsi="Times New Roman" w:cs="Times New Roman"/>
          <w:b/>
          <w:sz w:val="24"/>
          <w:szCs w:val="24"/>
        </w:rPr>
      </w:pPr>
    </w:p>
    <w:p w14:paraId="39B29D6B" w14:textId="1DB97F8D" w:rsidR="004644EF" w:rsidRPr="00D14A48" w:rsidRDefault="004644EF" w:rsidP="004644EF">
      <w:pPr>
        <w:spacing w:line="480" w:lineRule="auto"/>
        <w:jc w:val="center"/>
        <w:rPr>
          <w:rFonts w:ascii="Times New Roman" w:hAnsi="Times New Roman" w:cs="Times New Roman"/>
          <w:sz w:val="24"/>
          <w:szCs w:val="24"/>
        </w:rPr>
      </w:pPr>
      <w:r w:rsidRPr="00D14A48">
        <w:rPr>
          <w:rFonts w:ascii="Times New Roman" w:hAnsi="Times New Roman" w:cs="Times New Roman"/>
          <w:sz w:val="24"/>
          <w:szCs w:val="24"/>
        </w:rPr>
        <w:t>Organizational Change</w:t>
      </w:r>
    </w:p>
    <w:p w14:paraId="705F106C" w14:textId="26DFA4B7" w:rsidR="004644EF" w:rsidRPr="00D14A48" w:rsidRDefault="004644EF" w:rsidP="004644EF">
      <w:pPr>
        <w:spacing w:line="480" w:lineRule="auto"/>
        <w:jc w:val="center"/>
        <w:rPr>
          <w:rFonts w:ascii="Times New Roman" w:hAnsi="Times New Roman" w:cs="Times New Roman"/>
          <w:sz w:val="24"/>
          <w:szCs w:val="24"/>
        </w:rPr>
      </w:pPr>
      <w:r w:rsidRPr="00D14A48">
        <w:rPr>
          <w:rFonts w:ascii="Times New Roman" w:hAnsi="Times New Roman" w:cs="Times New Roman"/>
          <w:sz w:val="24"/>
          <w:szCs w:val="24"/>
        </w:rPr>
        <w:t>Name</w:t>
      </w:r>
    </w:p>
    <w:p w14:paraId="7BA4AF94" w14:textId="1C17C46F" w:rsidR="004644EF" w:rsidRPr="00D14A48" w:rsidRDefault="004644EF" w:rsidP="004644EF">
      <w:pPr>
        <w:spacing w:line="480" w:lineRule="auto"/>
        <w:jc w:val="center"/>
        <w:rPr>
          <w:rFonts w:ascii="Times New Roman" w:hAnsi="Times New Roman" w:cs="Times New Roman"/>
          <w:sz w:val="24"/>
          <w:szCs w:val="24"/>
        </w:rPr>
      </w:pPr>
      <w:r w:rsidRPr="00D14A48">
        <w:rPr>
          <w:rFonts w:ascii="Times New Roman" w:hAnsi="Times New Roman" w:cs="Times New Roman"/>
          <w:sz w:val="24"/>
          <w:szCs w:val="24"/>
        </w:rPr>
        <w:t>Institution</w:t>
      </w:r>
    </w:p>
    <w:p w14:paraId="56D79F61" w14:textId="0BCF9456" w:rsidR="004644EF" w:rsidRPr="00D14A48" w:rsidRDefault="004644EF" w:rsidP="004644EF">
      <w:pPr>
        <w:spacing w:line="480" w:lineRule="auto"/>
        <w:jc w:val="center"/>
        <w:rPr>
          <w:rFonts w:ascii="Times New Roman" w:hAnsi="Times New Roman" w:cs="Times New Roman"/>
          <w:sz w:val="24"/>
          <w:szCs w:val="24"/>
        </w:rPr>
      </w:pPr>
      <w:r w:rsidRPr="00D14A48">
        <w:rPr>
          <w:rFonts w:ascii="Times New Roman" w:hAnsi="Times New Roman" w:cs="Times New Roman"/>
          <w:sz w:val="24"/>
          <w:szCs w:val="24"/>
        </w:rPr>
        <w:t>Date</w:t>
      </w:r>
    </w:p>
    <w:p w14:paraId="0ACBC8A4" w14:textId="77777777" w:rsidR="004644EF" w:rsidRDefault="004644EF">
      <w:pPr>
        <w:rPr>
          <w:rFonts w:ascii="Times New Roman" w:hAnsi="Times New Roman" w:cs="Times New Roman"/>
          <w:b/>
          <w:sz w:val="24"/>
          <w:szCs w:val="24"/>
        </w:rPr>
      </w:pPr>
      <w:r>
        <w:rPr>
          <w:rFonts w:ascii="Times New Roman" w:hAnsi="Times New Roman" w:cs="Times New Roman"/>
          <w:b/>
          <w:sz w:val="24"/>
          <w:szCs w:val="24"/>
        </w:rPr>
        <w:br w:type="page"/>
      </w:r>
    </w:p>
    <w:p w14:paraId="43F74D5D" w14:textId="144DE15F" w:rsidR="00FA79C1" w:rsidRPr="00334570" w:rsidRDefault="007245C4" w:rsidP="00334570">
      <w:pPr>
        <w:spacing w:line="480" w:lineRule="auto"/>
        <w:rPr>
          <w:rFonts w:ascii="Times New Roman" w:hAnsi="Times New Roman" w:cs="Times New Roman"/>
          <w:b/>
          <w:sz w:val="24"/>
          <w:szCs w:val="24"/>
        </w:rPr>
      </w:pPr>
      <w:r w:rsidRPr="00334570">
        <w:rPr>
          <w:rFonts w:ascii="Times New Roman" w:hAnsi="Times New Roman" w:cs="Times New Roman"/>
          <w:b/>
          <w:sz w:val="24"/>
          <w:szCs w:val="24"/>
        </w:rPr>
        <w:lastRenderedPageBreak/>
        <w:t>Change Control Procedures</w:t>
      </w:r>
    </w:p>
    <w:p w14:paraId="5265347D" w14:textId="06BC7F61" w:rsidR="00334570" w:rsidRPr="00334570" w:rsidRDefault="007245C4"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Basically, there are various policies</w:t>
      </w:r>
      <w:r w:rsidR="000D24C6" w:rsidRPr="00334570">
        <w:rPr>
          <w:rFonts w:ascii="Times New Roman" w:hAnsi="Times New Roman" w:cs="Times New Roman"/>
          <w:sz w:val="24"/>
          <w:szCs w:val="24"/>
        </w:rPr>
        <w:t xml:space="preserve"> and procedures</w:t>
      </w:r>
      <w:r w:rsidR="00D14A48">
        <w:rPr>
          <w:rFonts w:ascii="Times New Roman" w:hAnsi="Times New Roman" w:cs="Times New Roman"/>
          <w:sz w:val="24"/>
          <w:szCs w:val="24"/>
        </w:rPr>
        <w:t xml:space="preserve"> </w:t>
      </w:r>
      <w:r w:rsidRPr="00334570">
        <w:rPr>
          <w:rFonts w:ascii="Times New Roman" w:hAnsi="Times New Roman" w:cs="Times New Roman"/>
          <w:sz w:val="24"/>
          <w:szCs w:val="24"/>
        </w:rPr>
        <w:t xml:space="preserve">that can be adopted to approve, validate and implement change. First, get the management support regarding the change. In this context, it is integral when the management </w:t>
      </w:r>
      <w:r w:rsidR="00D62D54" w:rsidRPr="00334570">
        <w:rPr>
          <w:rFonts w:ascii="Times New Roman" w:hAnsi="Times New Roman" w:cs="Times New Roman"/>
          <w:sz w:val="24"/>
          <w:szCs w:val="24"/>
        </w:rPr>
        <w:t>supports changes as well as demonstrating the same, particularly, during communications and interactions with the staff</w:t>
      </w:r>
      <w:r w:rsidR="00334570" w:rsidRPr="00334570">
        <w:rPr>
          <w:rFonts w:ascii="Times New Roman" w:hAnsi="Times New Roman" w:cs="Times New Roman"/>
          <w:sz w:val="24"/>
          <w:szCs w:val="24"/>
        </w:rPr>
        <w:t xml:space="preserve"> (Patrick, Lai &amp; Ebersole, 2019)</w:t>
      </w:r>
      <w:r w:rsidR="00D62D54" w:rsidRPr="00334570">
        <w:rPr>
          <w:rFonts w:ascii="Times New Roman" w:hAnsi="Times New Roman" w:cs="Times New Roman"/>
          <w:sz w:val="24"/>
          <w:szCs w:val="24"/>
        </w:rPr>
        <w:t>. Second, identify a case in relation to change. Definitely, the cases for changes can be recognized from different sources such as goals of the business, satisfaction of the customer and survey basing on the employee satisfaction. Third, involve employees.</w:t>
      </w:r>
      <w:r w:rsidR="00936F10" w:rsidRPr="00334570">
        <w:rPr>
          <w:rFonts w:ascii="Times New Roman" w:hAnsi="Times New Roman" w:cs="Times New Roman"/>
          <w:sz w:val="24"/>
          <w:szCs w:val="24"/>
        </w:rPr>
        <w:t xml:space="preserve"> </w:t>
      </w:r>
    </w:p>
    <w:p w14:paraId="1EE78D98" w14:textId="3314685C" w:rsidR="007245C4" w:rsidRPr="00334570" w:rsidRDefault="00936F10"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In fact, when looking at the change of the organization either large or small, there should be explanations and communications, most importantly, transformations that impacts the way the workforce performs its jobs.</w:t>
      </w:r>
      <w:r w:rsidR="00325DAE" w:rsidRPr="00334570">
        <w:rPr>
          <w:rFonts w:ascii="Times New Roman" w:hAnsi="Times New Roman" w:cs="Times New Roman"/>
          <w:sz w:val="24"/>
          <w:szCs w:val="24"/>
        </w:rPr>
        <w:t xml:space="preserve"> </w:t>
      </w:r>
      <w:r w:rsidR="009F669D" w:rsidRPr="00334570">
        <w:rPr>
          <w:rFonts w:ascii="Times New Roman" w:hAnsi="Times New Roman" w:cs="Times New Roman"/>
          <w:sz w:val="24"/>
          <w:szCs w:val="24"/>
        </w:rPr>
        <w:t xml:space="preserve"> </w:t>
      </w:r>
      <w:r w:rsidR="00ED1652" w:rsidRPr="00334570">
        <w:rPr>
          <w:rFonts w:ascii="Times New Roman" w:hAnsi="Times New Roman" w:cs="Times New Roman"/>
          <w:sz w:val="24"/>
          <w:szCs w:val="24"/>
        </w:rPr>
        <w:t>Fourth, communicate the change</w:t>
      </w:r>
      <w:r w:rsidR="00105712" w:rsidRPr="00334570">
        <w:rPr>
          <w:rFonts w:ascii="Times New Roman" w:hAnsi="Times New Roman" w:cs="Times New Roman"/>
          <w:sz w:val="24"/>
          <w:szCs w:val="24"/>
        </w:rPr>
        <w:t xml:space="preserve">. Further, the management should embrace proactiveness when they are communicating changes for the purpose of minimizing resistance, and making the workforce to feel like part of the entire process. Fifth, implement change. In this case, the timeline should be generated in implementing the changes in order to fasten the process. Lastly, make a follow-up. Typically, after implementation and assessment, it is critical to make a follow-up to know if </w:t>
      </w:r>
      <w:r w:rsidR="000D24C6" w:rsidRPr="00334570">
        <w:rPr>
          <w:rFonts w:ascii="Times New Roman" w:hAnsi="Times New Roman" w:cs="Times New Roman"/>
          <w:sz w:val="24"/>
          <w:szCs w:val="24"/>
        </w:rPr>
        <w:t xml:space="preserve">the </w:t>
      </w:r>
      <w:r w:rsidR="00105712" w:rsidRPr="00334570">
        <w:rPr>
          <w:rFonts w:ascii="Times New Roman" w:hAnsi="Times New Roman" w:cs="Times New Roman"/>
          <w:sz w:val="24"/>
          <w:szCs w:val="24"/>
        </w:rPr>
        <w:t>change yielded the intended results.</w:t>
      </w:r>
    </w:p>
    <w:p w14:paraId="1849870D" w14:textId="129BFFA6" w:rsidR="00105712" w:rsidRPr="00334570" w:rsidRDefault="00105712" w:rsidP="00334570">
      <w:pPr>
        <w:spacing w:line="480" w:lineRule="auto"/>
        <w:rPr>
          <w:rFonts w:ascii="Times New Roman" w:hAnsi="Times New Roman" w:cs="Times New Roman"/>
          <w:b/>
          <w:sz w:val="24"/>
          <w:szCs w:val="24"/>
        </w:rPr>
      </w:pPr>
      <w:r w:rsidRPr="00334570">
        <w:rPr>
          <w:rFonts w:ascii="Times New Roman" w:hAnsi="Times New Roman" w:cs="Times New Roman"/>
          <w:b/>
          <w:sz w:val="24"/>
          <w:szCs w:val="24"/>
        </w:rPr>
        <w:t>Change Control Plan</w:t>
      </w:r>
    </w:p>
    <w:p w14:paraId="172A78AF" w14:textId="77777777" w:rsidR="00334570" w:rsidRPr="00334570" w:rsidRDefault="00F44C64"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A robust change management process will help to minimize the effect it has not only on the organization but also on the staff. Therefore, the following should be scrutinized to manage change. First, identification of the need to be improved. In most cases, change happens for the purpose of improving a process or a product, thus, identifying the focus and clarity</w:t>
      </w:r>
      <w:r w:rsidR="00B166D5" w:rsidRPr="00334570">
        <w:rPr>
          <w:rFonts w:ascii="Times New Roman" w:hAnsi="Times New Roman" w:cs="Times New Roman"/>
          <w:sz w:val="24"/>
          <w:szCs w:val="24"/>
        </w:rPr>
        <w:t xml:space="preserve"> of goals is very vital. Second, come up with a plan in relation to the change. This entails developing an </w:t>
      </w:r>
      <w:r w:rsidR="00B166D5" w:rsidRPr="00334570">
        <w:rPr>
          <w:rFonts w:ascii="Times New Roman" w:hAnsi="Times New Roman" w:cs="Times New Roman"/>
          <w:sz w:val="24"/>
          <w:szCs w:val="24"/>
        </w:rPr>
        <w:lastRenderedPageBreak/>
        <w:t>outline of the project having clear and precise steps, specifically, the targets or incentives or analysis should be measurable</w:t>
      </w:r>
      <w:r w:rsidR="00334570" w:rsidRPr="00334570">
        <w:rPr>
          <w:rFonts w:ascii="Times New Roman" w:hAnsi="Times New Roman" w:cs="Times New Roman"/>
          <w:sz w:val="24"/>
          <w:szCs w:val="24"/>
        </w:rPr>
        <w:t xml:space="preserve"> (</w:t>
      </w:r>
      <w:proofErr w:type="spellStart"/>
      <w:r w:rsidR="00334570" w:rsidRPr="00334570">
        <w:rPr>
          <w:rFonts w:ascii="Times New Roman" w:hAnsi="Times New Roman" w:cs="Times New Roman"/>
          <w:sz w:val="24"/>
          <w:szCs w:val="24"/>
        </w:rPr>
        <w:t>Jumbad</w:t>
      </w:r>
      <w:proofErr w:type="spellEnd"/>
      <w:r w:rsidR="00334570" w:rsidRPr="00334570">
        <w:rPr>
          <w:rFonts w:ascii="Times New Roman" w:hAnsi="Times New Roman" w:cs="Times New Roman"/>
          <w:sz w:val="24"/>
          <w:szCs w:val="24"/>
        </w:rPr>
        <w:t xml:space="preserve"> &amp; </w:t>
      </w:r>
      <w:proofErr w:type="spellStart"/>
      <w:r w:rsidR="00334570" w:rsidRPr="00334570">
        <w:rPr>
          <w:rFonts w:ascii="Times New Roman" w:hAnsi="Times New Roman" w:cs="Times New Roman"/>
          <w:sz w:val="24"/>
          <w:szCs w:val="24"/>
        </w:rPr>
        <w:t>Telang</w:t>
      </w:r>
      <w:proofErr w:type="spellEnd"/>
      <w:r w:rsidR="00334570" w:rsidRPr="00334570">
        <w:rPr>
          <w:rFonts w:ascii="Times New Roman" w:hAnsi="Times New Roman" w:cs="Times New Roman"/>
          <w:sz w:val="24"/>
          <w:szCs w:val="24"/>
        </w:rPr>
        <w:t>, 2017)</w:t>
      </w:r>
      <w:r w:rsidR="00B166D5" w:rsidRPr="00334570">
        <w:rPr>
          <w:rFonts w:ascii="Times New Roman" w:hAnsi="Times New Roman" w:cs="Times New Roman"/>
          <w:sz w:val="24"/>
          <w:szCs w:val="24"/>
        </w:rPr>
        <w:t xml:space="preserve">. </w:t>
      </w:r>
      <w:r w:rsidRPr="00334570">
        <w:rPr>
          <w:rFonts w:ascii="Times New Roman" w:hAnsi="Times New Roman" w:cs="Times New Roman"/>
          <w:sz w:val="24"/>
          <w:szCs w:val="24"/>
        </w:rPr>
        <w:t xml:space="preserve">  </w:t>
      </w:r>
    </w:p>
    <w:p w14:paraId="37FBE00F" w14:textId="5A54E589" w:rsidR="00866B7A" w:rsidRPr="00334570" w:rsidRDefault="00B166D5"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Third, provision of the required resources and utilization of data to evaluate</w:t>
      </w:r>
      <w:r w:rsidR="00E5166D" w:rsidRPr="00334570">
        <w:rPr>
          <w:rFonts w:ascii="Times New Roman" w:hAnsi="Times New Roman" w:cs="Times New Roman"/>
          <w:sz w:val="24"/>
          <w:szCs w:val="24"/>
        </w:rPr>
        <w:t xml:space="preserve"> change</w:t>
      </w:r>
      <w:r w:rsidRPr="00334570">
        <w:rPr>
          <w:rFonts w:ascii="Times New Roman" w:hAnsi="Times New Roman" w:cs="Times New Roman"/>
          <w:sz w:val="24"/>
          <w:szCs w:val="24"/>
        </w:rPr>
        <w:t xml:space="preserve">. In this light, </w:t>
      </w:r>
      <w:r w:rsidR="00866B7A" w:rsidRPr="00334570">
        <w:rPr>
          <w:rFonts w:ascii="Times New Roman" w:hAnsi="Times New Roman" w:cs="Times New Roman"/>
          <w:sz w:val="24"/>
          <w:szCs w:val="24"/>
        </w:rPr>
        <w:t xml:space="preserve">the planning process </w:t>
      </w:r>
      <w:r w:rsidR="004644EF">
        <w:rPr>
          <w:rFonts w:ascii="Times New Roman" w:hAnsi="Times New Roman" w:cs="Times New Roman"/>
          <w:sz w:val="24"/>
          <w:szCs w:val="24"/>
        </w:rPr>
        <w:t>basing on</w:t>
      </w:r>
      <w:r w:rsidR="00866B7A" w:rsidRPr="00334570">
        <w:rPr>
          <w:rFonts w:ascii="Times New Roman" w:hAnsi="Times New Roman" w:cs="Times New Roman"/>
          <w:sz w:val="24"/>
          <w:szCs w:val="24"/>
        </w:rPr>
        <w:t xml:space="preserve"> not only identifying the resources but also funding have intrinsic value in terms of infrastructure, software systems including equipment. Finally, communicate change. Perhaps, to identify, plan, onboard and execute an excellent change management is solely depending on the appropriate communication</w:t>
      </w:r>
      <w:r w:rsidR="00334570" w:rsidRPr="00334570">
        <w:rPr>
          <w:rFonts w:ascii="Times New Roman" w:hAnsi="Times New Roman" w:cs="Times New Roman"/>
          <w:sz w:val="24"/>
          <w:szCs w:val="24"/>
        </w:rPr>
        <w:t xml:space="preserve"> (Paul, 2020)</w:t>
      </w:r>
      <w:r w:rsidR="00866B7A" w:rsidRPr="00334570">
        <w:rPr>
          <w:rFonts w:ascii="Times New Roman" w:hAnsi="Times New Roman" w:cs="Times New Roman"/>
          <w:sz w:val="24"/>
          <w:szCs w:val="24"/>
        </w:rPr>
        <w:t>.</w:t>
      </w:r>
    </w:p>
    <w:p w14:paraId="05AB44B9" w14:textId="67F982FB" w:rsidR="00F44C64" w:rsidRPr="00334570" w:rsidRDefault="00866B7A" w:rsidP="00334570">
      <w:pPr>
        <w:spacing w:line="480" w:lineRule="auto"/>
        <w:rPr>
          <w:rFonts w:ascii="Times New Roman" w:hAnsi="Times New Roman" w:cs="Times New Roman"/>
          <w:b/>
          <w:sz w:val="24"/>
          <w:szCs w:val="24"/>
        </w:rPr>
      </w:pPr>
      <w:r w:rsidRPr="00334570">
        <w:rPr>
          <w:rFonts w:ascii="Times New Roman" w:hAnsi="Times New Roman" w:cs="Times New Roman"/>
          <w:b/>
          <w:sz w:val="24"/>
          <w:szCs w:val="24"/>
        </w:rPr>
        <w:t xml:space="preserve">Change Control Meetings and Communication </w:t>
      </w:r>
    </w:p>
    <w:p w14:paraId="1AE9E131" w14:textId="77777777" w:rsidR="00334570" w:rsidRPr="00334570" w:rsidRDefault="00D45F1C"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The process used to conduct a certain meeting is dependent on the type of meeting you are intending to do like in this case, it is based on change control</w:t>
      </w:r>
      <w:r w:rsidR="00334570" w:rsidRPr="00334570">
        <w:rPr>
          <w:rFonts w:ascii="Times New Roman" w:hAnsi="Times New Roman" w:cs="Times New Roman"/>
          <w:sz w:val="24"/>
          <w:szCs w:val="24"/>
        </w:rPr>
        <w:t xml:space="preserve"> (Keri, 2018)</w:t>
      </w:r>
      <w:r w:rsidRPr="00334570">
        <w:rPr>
          <w:rFonts w:ascii="Times New Roman" w:hAnsi="Times New Roman" w:cs="Times New Roman"/>
          <w:sz w:val="24"/>
          <w:szCs w:val="24"/>
        </w:rPr>
        <w:t>. Therefore, there are some basics that you need to consider to conduct an effective meeting</w:t>
      </w:r>
      <w:r w:rsidR="00D72562" w:rsidRPr="00334570">
        <w:rPr>
          <w:rFonts w:ascii="Times New Roman" w:hAnsi="Times New Roman" w:cs="Times New Roman"/>
          <w:sz w:val="24"/>
          <w:szCs w:val="24"/>
        </w:rPr>
        <w:t xml:space="preserve"> with the stakeholders</w:t>
      </w:r>
      <w:r w:rsidRPr="00334570">
        <w:rPr>
          <w:rFonts w:ascii="Times New Roman" w:hAnsi="Times New Roman" w:cs="Times New Roman"/>
          <w:sz w:val="24"/>
          <w:szCs w:val="24"/>
        </w:rPr>
        <w:t xml:space="preserve">. First, select participants. </w:t>
      </w:r>
      <w:r w:rsidR="009178D4" w:rsidRPr="00334570">
        <w:rPr>
          <w:rFonts w:ascii="Times New Roman" w:hAnsi="Times New Roman" w:cs="Times New Roman"/>
          <w:sz w:val="24"/>
          <w:szCs w:val="24"/>
        </w:rPr>
        <w:t xml:space="preserve">The sound decision concerning people that are supposed to attend is depending on what you need to achieve in the meeting and incorporating their opinions about change control. Second, develop critical agendas. To achieve this, you need to generate agendas with core participants, whereby, </w:t>
      </w:r>
      <w:r w:rsidR="00D72562" w:rsidRPr="00334570">
        <w:rPr>
          <w:rFonts w:ascii="Times New Roman" w:hAnsi="Times New Roman" w:cs="Times New Roman"/>
          <w:sz w:val="24"/>
          <w:szCs w:val="24"/>
        </w:rPr>
        <w:t>you align your</w:t>
      </w:r>
      <w:r w:rsidR="009178D4" w:rsidRPr="00334570">
        <w:rPr>
          <w:rFonts w:ascii="Times New Roman" w:hAnsi="Times New Roman" w:cs="Times New Roman"/>
          <w:sz w:val="24"/>
          <w:szCs w:val="24"/>
        </w:rPr>
        <w:t xml:space="preserve"> thinking on the overall outcome needed to be accomplished as well as activities </w:t>
      </w:r>
      <w:r w:rsidR="00D72562" w:rsidRPr="00334570">
        <w:rPr>
          <w:rFonts w:ascii="Times New Roman" w:hAnsi="Times New Roman" w:cs="Times New Roman"/>
          <w:sz w:val="24"/>
          <w:szCs w:val="24"/>
        </w:rPr>
        <w:t>required</w:t>
      </w:r>
      <w:r w:rsidR="009178D4" w:rsidRPr="00334570">
        <w:rPr>
          <w:rFonts w:ascii="Times New Roman" w:hAnsi="Times New Roman" w:cs="Times New Roman"/>
          <w:sz w:val="24"/>
          <w:szCs w:val="24"/>
        </w:rPr>
        <w:t xml:space="preserve"> to happen in reaching that solid outcome.</w:t>
      </w:r>
      <w:r w:rsidR="00D72562" w:rsidRPr="00334570">
        <w:rPr>
          <w:rFonts w:ascii="Times New Roman" w:hAnsi="Times New Roman" w:cs="Times New Roman"/>
          <w:sz w:val="24"/>
          <w:szCs w:val="24"/>
        </w:rPr>
        <w:t xml:space="preserve"> </w:t>
      </w:r>
    </w:p>
    <w:p w14:paraId="20E045C2" w14:textId="0C044579" w:rsidR="00484F66" w:rsidRPr="00334570" w:rsidRDefault="00D72562"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Third, establish ground rules in guiding the meeting. Notably, developing new ground rule</w:t>
      </w:r>
      <w:r w:rsidR="00521CCC" w:rsidRPr="00334570">
        <w:rPr>
          <w:rFonts w:ascii="Times New Roman" w:hAnsi="Times New Roman" w:cs="Times New Roman"/>
          <w:sz w:val="24"/>
          <w:szCs w:val="24"/>
        </w:rPr>
        <w:t>s</w:t>
      </w:r>
      <w:r w:rsidRPr="00334570">
        <w:rPr>
          <w:rFonts w:ascii="Times New Roman" w:hAnsi="Times New Roman" w:cs="Times New Roman"/>
          <w:sz w:val="24"/>
          <w:szCs w:val="24"/>
        </w:rPr>
        <w:t xml:space="preserve"> every time you conduct a meeting is not a must but you need to have a small magnitude of basic rules that are useful in cultivating the common ingredients in ensuring that your meeting becomes successful.</w:t>
      </w:r>
      <w:r w:rsidR="00521CCC" w:rsidRPr="00334570">
        <w:rPr>
          <w:rFonts w:ascii="Times New Roman" w:hAnsi="Times New Roman" w:cs="Times New Roman"/>
          <w:sz w:val="24"/>
          <w:szCs w:val="24"/>
        </w:rPr>
        <w:t xml:space="preserve"> On the other hand, when communicating change to stakeholders, you need to do the following. First, uphold clarity and honesty when disseminating change to employees.</w:t>
      </w:r>
      <w:r w:rsidRPr="00334570">
        <w:rPr>
          <w:rFonts w:ascii="Times New Roman" w:hAnsi="Times New Roman" w:cs="Times New Roman"/>
          <w:sz w:val="24"/>
          <w:szCs w:val="24"/>
        </w:rPr>
        <w:t xml:space="preserve"> </w:t>
      </w:r>
      <w:r w:rsidR="00521CCC" w:rsidRPr="00334570">
        <w:rPr>
          <w:rFonts w:ascii="Times New Roman" w:hAnsi="Times New Roman" w:cs="Times New Roman"/>
          <w:sz w:val="24"/>
          <w:szCs w:val="24"/>
        </w:rPr>
        <w:t xml:space="preserve">By doing so, you will be able to gain the trust of the employees when you incorporate easy and </w:t>
      </w:r>
      <w:r w:rsidR="00521CCC" w:rsidRPr="00334570">
        <w:rPr>
          <w:rFonts w:ascii="Times New Roman" w:hAnsi="Times New Roman" w:cs="Times New Roman"/>
          <w:sz w:val="24"/>
          <w:szCs w:val="24"/>
        </w:rPr>
        <w:lastRenderedPageBreak/>
        <w:t xml:space="preserve">straightforward language. Second, </w:t>
      </w:r>
      <w:r w:rsidR="00484F66" w:rsidRPr="00334570">
        <w:rPr>
          <w:rFonts w:ascii="Times New Roman" w:hAnsi="Times New Roman" w:cs="Times New Roman"/>
          <w:sz w:val="24"/>
          <w:szCs w:val="24"/>
        </w:rPr>
        <w:t>setting expectations regarding change control. In this case, employees develop a feeling of reassurance when they get a clear picture related to what is required of them.</w:t>
      </w:r>
    </w:p>
    <w:p w14:paraId="3CCB580C" w14:textId="2459EB74" w:rsidR="00484F66" w:rsidRPr="00334570" w:rsidRDefault="00484F66" w:rsidP="00334570">
      <w:pPr>
        <w:spacing w:line="480" w:lineRule="auto"/>
        <w:rPr>
          <w:rFonts w:ascii="Times New Roman" w:hAnsi="Times New Roman" w:cs="Times New Roman"/>
          <w:b/>
          <w:sz w:val="24"/>
          <w:szCs w:val="24"/>
        </w:rPr>
      </w:pPr>
      <w:r w:rsidRPr="00334570">
        <w:rPr>
          <w:rFonts w:ascii="Times New Roman" w:hAnsi="Times New Roman" w:cs="Times New Roman"/>
          <w:b/>
          <w:sz w:val="24"/>
          <w:szCs w:val="24"/>
        </w:rPr>
        <w:t>Change Authorization Procedures</w:t>
      </w:r>
    </w:p>
    <w:p w14:paraId="2D4E620D" w14:textId="77777777" w:rsidR="004644EF" w:rsidRDefault="002D291B"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In most organizations, there are usually three levels of management namely; the top-level, middle-level and lower-level. Holistically, managers have formal authority of using the resources of the organization and making informative decisions to review or approve or implement the change. In this respect, the top-level management such as the CEO</w:t>
      </w:r>
      <w:r w:rsidR="00422EF5" w:rsidRPr="00334570">
        <w:rPr>
          <w:rFonts w:ascii="Times New Roman" w:hAnsi="Times New Roman" w:cs="Times New Roman"/>
          <w:sz w:val="24"/>
          <w:szCs w:val="24"/>
        </w:rPr>
        <w:t xml:space="preserve"> is responsible for setting well defined goals about change and directing the organization towards achieving them, and they have authority over the middle-level managers. </w:t>
      </w:r>
    </w:p>
    <w:p w14:paraId="28AA755E" w14:textId="098E25D7" w:rsidR="00DB7DEE" w:rsidRPr="00334570" w:rsidRDefault="00422EF5"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Nevertheless, the middle-level management like the general managers have a great responsibility to carry out the already set goals by the top managers</w:t>
      </w:r>
      <w:r w:rsidR="003819FF" w:rsidRPr="00334570">
        <w:rPr>
          <w:rFonts w:ascii="Times New Roman" w:hAnsi="Times New Roman" w:cs="Times New Roman"/>
          <w:sz w:val="24"/>
          <w:szCs w:val="24"/>
        </w:rPr>
        <w:t xml:space="preserve"> and in this case, it has power over the lower-level management. Still, the lower-level management, for instance, the office manager, has a duty of ensuring that the daily operations are accomplished. Actually, this level of management is responsible for producing a product or offering a particular service as far as change is concerned.</w:t>
      </w:r>
    </w:p>
    <w:p w14:paraId="1CC53D91" w14:textId="35CB2A71" w:rsidR="00484F66" w:rsidRPr="00334570" w:rsidRDefault="00484F66" w:rsidP="00334570">
      <w:pPr>
        <w:spacing w:line="480" w:lineRule="auto"/>
        <w:rPr>
          <w:rFonts w:ascii="Times New Roman" w:hAnsi="Times New Roman" w:cs="Times New Roman"/>
          <w:b/>
          <w:sz w:val="24"/>
          <w:szCs w:val="24"/>
        </w:rPr>
      </w:pPr>
      <w:r w:rsidRPr="00334570">
        <w:rPr>
          <w:rFonts w:ascii="Times New Roman" w:hAnsi="Times New Roman" w:cs="Times New Roman"/>
          <w:b/>
          <w:sz w:val="24"/>
          <w:szCs w:val="24"/>
        </w:rPr>
        <w:t>Change Control Systems</w:t>
      </w:r>
    </w:p>
    <w:p w14:paraId="6A22D164" w14:textId="5B98B27D" w:rsidR="00E5166D" w:rsidRPr="00334570" w:rsidRDefault="00484F66" w:rsidP="00334570">
      <w:pPr>
        <w:spacing w:line="480" w:lineRule="auto"/>
        <w:rPr>
          <w:rFonts w:ascii="Times New Roman" w:hAnsi="Times New Roman" w:cs="Times New Roman"/>
          <w:sz w:val="24"/>
          <w:szCs w:val="24"/>
        </w:rPr>
      </w:pPr>
      <w:r w:rsidRPr="00334570">
        <w:rPr>
          <w:rFonts w:ascii="Times New Roman" w:hAnsi="Times New Roman" w:cs="Times New Roman"/>
          <w:sz w:val="24"/>
          <w:szCs w:val="24"/>
        </w:rPr>
        <w:t xml:space="preserve">  </w:t>
      </w:r>
      <w:r w:rsidR="00334570" w:rsidRPr="00334570">
        <w:rPr>
          <w:rFonts w:ascii="Times New Roman" w:hAnsi="Times New Roman" w:cs="Times New Roman"/>
          <w:sz w:val="24"/>
          <w:szCs w:val="24"/>
        </w:rPr>
        <w:tab/>
      </w:r>
      <w:r w:rsidR="00253301" w:rsidRPr="00334570">
        <w:rPr>
          <w:rFonts w:ascii="Times New Roman" w:hAnsi="Times New Roman" w:cs="Times New Roman"/>
          <w:sz w:val="24"/>
          <w:szCs w:val="24"/>
        </w:rPr>
        <w:t xml:space="preserve">A Project Management Information System is to create, identify, organize and share project information. Therefore, there are various PIMSs that are used to track and control changes. </w:t>
      </w:r>
      <w:r w:rsidR="000E7585" w:rsidRPr="00334570">
        <w:rPr>
          <w:rFonts w:ascii="Times New Roman" w:hAnsi="Times New Roman" w:cs="Times New Roman"/>
          <w:sz w:val="24"/>
          <w:szCs w:val="24"/>
        </w:rPr>
        <w:t xml:space="preserve">Risks data base. This template contains estimation of each risk such as probabilities, actions to be implemented correctively as </w:t>
      </w:r>
      <w:r w:rsidR="00DB7DEE" w:rsidRPr="00334570">
        <w:rPr>
          <w:rFonts w:ascii="Times New Roman" w:hAnsi="Times New Roman" w:cs="Times New Roman"/>
          <w:sz w:val="24"/>
          <w:szCs w:val="24"/>
        </w:rPr>
        <w:t xml:space="preserve">well as </w:t>
      </w:r>
      <w:r w:rsidR="000E7585" w:rsidRPr="00334570">
        <w:rPr>
          <w:rFonts w:ascii="Times New Roman" w:hAnsi="Times New Roman" w:cs="Times New Roman"/>
          <w:sz w:val="24"/>
          <w:szCs w:val="24"/>
        </w:rPr>
        <w:t>their effectiveness</w:t>
      </w:r>
      <w:r w:rsidR="00334570" w:rsidRPr="00334570">
        <w:rPr>
          <w:rFonts w:ascii="Times New Roman" w:hAnsi="Times New Roman" w:cs="Times New Roman"/>
          <w:sz w:val="24"/>
          <w:szCs w:val="24"/>
        </w:rPr>
        <w:t xml:space="preserve"> (Raymond, 2019)</w:t>
      </w:r>
      <w:r w:rsidR="000E7585" w:rsidRPr="00334570">
        <w:rPr>
          <w:rFonts w:ascii="Times New Roman" w:hAnsi="Times New Roman" w:cs="Times New Roman"/>
          <w:sz w:val="24"/>
          <w:szCs w:val="24"/>
        </w:rPr>
        <w:t xml:space="preserve">. Considerably, the project team players should be motivated and committed in order to support </w:t>
      </w:r>
      <w:r w:rsidR="000E7585" w:rsidRPr="00334570">
        <w:rPr>
          <w:rFonts w:ascii="Times New Roman" w:hAnsi="Times New Roman" w:cs="Times New Roman"/>
          <w:sz w:val="24"/>
          <w:szCs w:val="24"/>
        </w:rPr>
        <w:lastRenderedPageBreak/>
        <w:t xml:space="preserve">such an IT template.  Additionally, work packages data base.  By expansion, </w:t>
      </w:r>
      <w:r w:rsidR="00DB7DEE" w:rsidRPr="00334570">
        <w:rPr>
          <w:rFonts w:ascii="Times New Roman" w:hAnsi="Times New Roman" w:cs="Times New Roman"/>
          <w:sz w:val="24"/>
          <w:szCs w:val="24"/>
        </w:rPr>
        <w:t>this template describes and specifies the outcome of effort estimation by feeding the data base with actual information concerning the completion of the projects.</w:t>
      </w:r>
    </w:p>
    <w:p w14:paraId="65191C9F" w14:textId="4EA605FC" w:rsidR="003819FF" w:rsidRPr="00334570" w:rsidRDefault="003819FF" w:rsidP="00334570">
      <w:pPr>
        <w:spacing w:line="480" w:lineRule="auto"/>
        <w:jc w:val="center"/>
        <w:rPr>
          <w:rFonts w:ascii="Times New Roman" w:hAnsi="Times New Roman" w:cs="Times New Roman"/>
          <w:b/>
          <w:sz w:val="24"/>
          <w:szCs w:val="24"/>
        </w:rPr>
      </w:pPr>
      <w:r w:rsidRPr="00334570">
        <w:rPr>
          <w:rFonts w:ascii="Times New Roman" w:hAnsi="Times New Roman" w:cs="Times New Roman"/>
          <w:b/>
          <w:sz w:val="24"/>
          <w:szCs w:val="24"/>
        </w:rPr>
        <w:t>Conclusion</w:t>
      </w:r>
    </w:p>
    <w:p w14:paraId="52406E16" w14:textId="3C30CF96" w:rsidR="003819FF" w:rsidRPr="00334570" w:rsidRDefault="003819FF" w:rsidP="00334570">
      <w:pPr>
        <w:spacing w:line="480" w:lineRule="auto"/>
        <w:ind w:firstLine="720"/>
        <w:rPr>
          <w:rFonts w:ascii="Times New Roman" w:hAnsi="Times New Roman" w:cs="Times New Roman"/>
          <w:sz w:val="24"/>
          <w:szCs w:val="24"/>
        </w:rPr>
      </w:pPr>
      <w:r w:rsidRPr="00334570">
        <w:rPr>
          <w:rFonts w:ascii="Times New Roman" w:hAnsi="Times New Roman" w:cs="Times New Roman"/>
          <w:sz w:val="24"/>
          <w:szCs w:val="24"/>
        </w:rPr>
        <w:t xml:space="preserve">Ultimately, change is not an easy process but </w:t>
      </w:r>
      <w:r w:rsidR="000D24C6" w:rsidRPr="00334570">
        <w:rPr>
          <w:rFonts w:ascii="Times New Roman" w:hAnsi="Times New Roman" w:cs="Times New Roman"/>
          <w:sz w:val="24"/>
          <w:szCs w:val="24"/>
        </w:rPr>
        <w:t>if you involve, inform and empower the employees in the entire process, organizational change can be realized with greater heights.</w:t>
      </w:r>
    </w:p>
    <w:p w14:paraId="4AE67066" w14:textId="77777777" w:rsidR="008B5467" w:rsidRPr="00334570" w:rsidRDefault="008B5467" w:rsidP="00334570">
      <w:pPr>
        <w:spacing w:line="480" w:lineRule="auto"/>
        <w:jc w:val="center"/>
        <w:rPr>
          <w:rFonts w:ascii="Times New Roman" w:hAnsi="Times New Roman" w:cs="Times New Roman"/>
          <w:b/>
          <w:sz w:val="24"/>
          <w:szCs w:val="24"/>
        </w:rPr>
      </w:pPr>
    </w:p>
    <w:p w14:paraId="218467B1" w14:textId="77777777" w:rsidR="008B5467" w:rsidRPr="00334570" w:rsidRDefault="008B5467" w:rsidP="00334570">
      <w:pPr>
        <w:spacing w:line="480" w:lineRule="auto"/>
        <w:jc w:val="center"/>
        <w:rPr>
          <w:rFonts w:ascii="Times New Roman" w:hAnsi="Times New Roman" w:cs="Times New Roman"/>
          <w:b/>
          <w:sz w:val="24"/>
          <w:szCs w:val="24"/>
        </w:rPr>
      </w:pPr>
    </w:p>
    <w:p w14:paraId="38D9CA2F" w14:textId="77777777" w:rsidR="008B5467" w:rsidRPr="00334570" w:rsidRDefault="008B5467" w:rsidP="00334570">
      <w:pPr>
        <w:spacing w:line="480" w:lineRule="auto"/>
        <w:jc w:val="center"/>
        <w:rPr>
          <w:rFonts w:ascii="Times New Roman" w:hAnsi="Times New Roman" w:cs="Times New Roman"/>
          <w:b/>
          <w:sz w:val="24"/>
          <w:szCs w:val="24"/>
        </w:rPr>
      </w:pPr>
    </w:p>
    <w:p w14:paraId="0829D345" w14:textId="77777777" w:rsidR="008B5467" w:rsidRPr="00334570" w:rsidRDefault="008B5467" w:rsidP="00334570">
      <w:pPr>
        <w:spacing w:line="480" w:lineRule="auto"/>
        <w:jc w:val="center"/>
        <w:rPr>
          <w:rFonts w:ascii="Times New Roman" w:hAnsi="Times New Roman" w:cs="Times New Roman"/>
          <w:b/>
          <w:sz w:val="24"/>
          <w:szCs w:val="24"/>
        </w:rPr>
      </w:pPr>
    </w:p>
    <w:p w14:paraId="15632A1E" w14:textId="77777777" w:rsidR="008B5467" w:rsidRPr="00334570" w:rsidRDefault="008B5467" w:rsidP="00334570">
      <w:pPr>
        <w:spacing w:line="480" w:lineRule="auto"/>
        <w:jc w:val="center"/>
        <w:rPr>
          <w:rFonts w:ascii="Times New Roman" w:hAnsi="Times New Roman" w:cs="Times New Roman"/>
          <w:b/>
          <w:sz w:val="24"/>
          <w:szCs w:val="24"/>
        </w:rPr>
      </w:pPr>
    </w:p>
    <w:p w14:paraId="57563982" w14:textId="77777777" w:rsidR="008B5467" w:rsidRPr="00334570" w:rsidRDefault="008B5467" w:rsidP="00334570">
      <w:pPr>
        <w:spacing w:line="480" w:lineRule="auto"/>
        <w:jc w:val="center"/>
        <w:rPr>
          <w:rFonts w:ascii="Times New Roman" w:hAnsi="Times New Roman" w:cs="Times New Roman"/>
          <w:b/>
          <w:sz w:val="24"/>
          <w:szCs w:val="24"/>
        </w:rPr>
      </w:pPr>
    </w:p>
    <w:p w14:paraId="0564B225" w14:textId="77777777" w:rsidR="008B5467" w:rsidRPr="00334570" w:rsidRDefault="008B5467" w:rsidP="00334570">
      <w:pPr>
        <w:spacing w:line="480" w:lineRule="auto"/>
        <w:jc w:val="center"/>
        <w:rPr>
          <w:rFonts w:ascii="Times New Roman" w:hAnsi="Times New Roman" w:cs="Times New Roman"/>
          <w:b/>
          <w:sz w:val="24"/>
          <w:szCs w:val="24"/>
        </w:rPr>
      </w:pPr>
    </w:p>
    <w:p w14:paraId="0533EB6E" w14:textId="77777777" w:rsidR="008B5467" w:rsidRPr="00334570" w:rsidRDefault="008B5467" w:rsidP="00334570">
      <w:pPr>
        <w:spacing w:line="480" w:lineRule="auto"/>
        <w:jc w:val="center"/>
        <w:rPr>
          <w:rFonts w:ascii="Times New Roman" w:hAnsi="Times New Roman" w:cs="Times New Roman"/>
          <w:b/>
          <w:sz w:val="24"/>
          <w:szCs w:val="24"/>
        </w:rPr>
      </w:pPr>
    </w:p>
    <w:p w14:paraId="08648DD3" w14:textId="77777777" w:rsidR="008B5467" w:rsidRPr="00334570" w:rsidRDefault="008B5467" w:rsidP="00334570">
      <w:pPr>
        <w:spacing w:line="480" w:lineRule="auto"/>
        <w:jc w:val="center"/>
        <w:rPr>
          <w:rFonts w:ascii="Times New Roman" w:hAnsi="Times New Roman" w:cs="Times New Roman"/>
          <w:b/>
          <w:sz w:val="24"/>
          <w:szCs w:val="24"/>
        </w:rPr>
      </w:pPr>
    </w:p>
    <w:p w14:paraId="12CF64D5" w14:textId="77777777" w:rsidR="008B5467" w:rsidRPr="00334570" w:rsidRDefault="008B5467" w:rsidP="00334570">
      <w:pPr>
        <w:spacing w:line="480" w:lineRule="auto"/>
        <w:jc w:val="center"/>
        <w:rPr>
          <w:rFonts w:ascii="Times New Roman" w:hAnsi="Times New Roman" w:cs="Times New Roman"/>
          <w:b/>
          <w:sz w:val="24"/>
          <w:szCs w:val="24"/>
        </w:rPr>
      </w:pPr>
    </w:p>
    <w:p w14:paraId="1AD7B6C2" w14:textId="77777777" w:rsidR="008B5467" w:rsidRPr="00334570" w:rsidRDefault="008B5467" w:rsidP="00334570">
      <w:pPr>
        <w:spacing w:line="480" w:lineRule="auto"/>
        <w:jc w:val="center"/>
        <w:rPr>
          <w:rFonts w:ascii="Times New Roman" w:hAnsi="Times New Roman" w:cs="Times New Roman"/>
          <w:b/>
          <w:sz w:val="24"/>
          <w:szCs w:val="24"/>
        </w:rPr>
      </w:pPr>
    </w:p>
    <w:p w14:paraId="584927F1" w14:textId="77777777" w:rsidR="004644EF" w:rsidRDefault="004644EF" w:rsidP="00D14A48">
      <w:pPr>
        <w:spacing w:line="480" w:lineRule="auto"/>
        <w:rPr>
          <w:rFonts w:ascii="Times New Roman" w:hAnsi="Times New Roman" w:cs="Times New Roman"/>
          <w:b/>
          <w:sz w:val="24"/>
          <w:szCs w:val="24"/>
        </w:rPr>
      </w:pPr>
    </w:p>
    <w:p w14:paraId="086F5CDF" w14:textId="77777777" w:rsidR="00D14A48" w:rsidRDefault="00D14A48" w:rsidP="00D14A48">
      <w:pPr>
        <w:spacing w:line="480" w:lineRule="auto"/>
        <w:rPr>
          <w:rFonts w:ascii="Times New Roman" w:hAnsi="Times New Roman" w:cs="Times New Roman"/>
          <w:b/>
          <w:sz w:val="24"/>
          <w:szCs w:val="24"/>
        </w:rPr>
      </w:pPr>
    </w:p>
    <w:p w14:paraId="3798781F" w14:textId="07621195" w:rsidR="00EC4308" w:rsidRPr="00334570" w:rsidRDefault="00EC4308" w:rsidP="00334570">
      <w:pPr>
        <w:spacing w:line="480" w:lineRule="auto"/>
        <w:jc w:val="center"/>
        <w:rPr>
          <w:rFonts w:ascii="Times New Roman" w:hAnsi="Times New Roman" w:cs="Times New Roman"/>
          <w:b/>
          <w:sz w:val="24"/>
          <w:szCs w:val="24"/>
        </w:rPr>
      </w:pPr>
      <w:r w:rsidRPr="00334570">
        <w:rPr>
          <w:rFonts w:ascii="Times New Roman" w:hAnsi="Times New Roman" w:cs="Times New Roman"/>
          <w:b/>
          <w:sz w:val="24"/>
          <w:szCs w:val="24"/>
        </w:rPr>
        <w:lastRenderedPageBreak/>
        <w:t>References</w:t>
      </w:r>
    </w:p>
    <w:p w14:paraId="166C1642" w14:textId="5E8F68A5" w:rsidR="00EC4308" w:rsidRPr="00334570" w:rsidRDefault="00EF37D6" w:rsidP="00334570">
      <w:pPr>
        <w:spacing w:line="480" w:lineRule="auto"/>
        <w:ind w:left="720" w:hanging="720"/>
        <w:rPr>
          <w:rFonts w:ascii="Times New Roman" w:hAnsi="Times New Roman" w:cs="Times New Roman"/>
          <w:sz w:val="24"/>
          <w:szCs w:val="24"/>
        </w:rPr>
      </w:pPr>
      <w:r w:rsidRPr="00334570">
        <w:rPr>
          <w:rFonts w:ascii="Times New Roman" w:hAnsi="Times New Roman" w:cs="Times New Roman"/>
          <w:sz w:val="24"/>
          <w:szCs w:val="24"/>
        </w:rPr>
        <w:t xml:space="preserve">Patrick, F.S., Lai, C.K. &amp; Ebersole, C.R. (2019). A Meta-Analysis of Procedures to Change Implicit Measures. </w:t>
      </w:r>
      <w:r w:rsidRPr="00334570">
        <w:rPr>
          <w:rFonts w:ascii="Times New Roman" w:hAnsi="Times New Roman" w:cs="Times New Roman"/>
          <w:i/>
          <w:sz w:val="24"/>
          <w:szCs w:val="24"/>
        </w:rPr>
        <w:t>Journal of Personality and Social Psychology</w:t>
      </w:r>
      <w:r w:rsidRPr="00334570">
        <w:rPr>
          <w:rFonts w:ascii="Times New Roman" w:hAnsi="Times New Roman" w:cs="Times New Roman"/>
          <w:sz w:val="24"/>
          <w:szCs w:val="24"/>
        </w:rPr>
        <w:t>, 117 (3), 522.</w:t>
      </w:r>
    </w:p>
    <w:p w14:paraId="3EAE7016" w14:textId="30661E5B" w:rsidR="00EF37D6" w:rsidRPr="00334570" w:rsidRDefault="00EF37D6" w:rsidP="00334570">
      <w:pPr>
        <w:spacing w:line="480" w:lineRule="auto"/>
        <w:ind w:left="720" w:hanging="720"/>
        <w:rPr>
          <w:rFonts w:ascii="Times New Roman" w:hAnsi="Times New Roman" w:cs="Times New Roman"/>
          <w:sz w:val="24"/>
          <w:szCs w:val="24"/>
        </w:rPr>
      </w:pPr>
      <w:proofErr w:type="spellStart"/>
      <w:r w:rsidRPr="00334570">
        <w:rPr>
          <w:rFonts w:ascii="Times New Roman" w:hAnsi="Times New Roman" w:cs="Times New Roman"/>
          <w:sz w:val="24"/>
          <w:szCs w:val="24"/>
        </w:rPr>
        <w:t>Jumbad</w:t>
      </w:r>
      <w:proofErr w:type="spellEnd"/>
      <w:r w:rsidRPr="00334570">
        <w:rPr>
          <w:rFonts w:ascii="Times New Roman" w:hAnsi="Times New Roman" w:cs="Times New Roman"/>
          <w:sz w:val="24"/>
          <w:szCs w:val="24"/>
        </w:rPr>
        <w:t xml:space="preserve">, R.V. &amp; </w:t>
      </w:r>
      <w:proofErr w:type="spellStart"/>
      <w:r w:rsidRPr="00334570">
        <w:rPr>
          <w:rFonts w:ascii="Times New Roman" w:hAnsi="Times New Roman" w:cs="Times New Roman"/>
          <w:sz w:val="24"/>
          <w:szCs w:val="24"/>
        </w:rPr>
        <w:t>Telang</w:t>
      </w:r>
      <w:proofErr w:type="spellEnd"/>
      <w:r w:rsidRPr="00334570">
        <w:rPr>
          <w:rFonts w:ascii="Times New Roman" w:hAnsi="Times New Roman" w:cs="Times New Roman"/>
          <w:sz w:val="24"/>
          <w:szCs w:val="24"/>
        </w:rPr>
        <w:t xml:space="preserve">, S. (2017). Implementation and </w:t>
      </w:r>
      <w:r w:rsidR="008B5467" w:rsidRPr="00334570">
        <w:rPr>
          <w:rFonts w:ascii="Times New Roman" w:hAnsi="Times New Roman" w:cs="Times New Roman"/>
          <w:sz w:val="24"/>
          <w:szCs w:val="24"/>
        </w:rPr>
        <w:t>Interlinking of PDF, PFMEA and Control Plan in Small Scale Industry: A Case Study.</w:t>
      </w:r>
    </w:p>
    <w:p w14:paraId="58A750C4" w14:textId="71EAF72C" w:rsidR="008B5467" w:rsidRPr="00334570" w:rsidRDefault="008B5467" w:rsidP="00334570">
      <w:pPr>
        <w:spacing w:line="480" w:lineRule="auto"/>
        <w:ind w:left="720" w:hanging="720"/>
        <w:rPr>
          <w:rFonts w:ascii="Times New Roman" w:hAnsi="Times New Roman" w:cs="Times New Roman"/>
          <w:sz w:val="24"/>
          <w:szCs w:val="24"/>
        </w:rPr>
      </w:pPr>
      <w:r w:rsidRPr="00334570">
        <w:rPr>
          <w:rFonts w:ascii="Times New Roman" w:hAnsi="Times New Roman" w:cs="Times New Roman"/>
          <w:sz w:val="24"/>
          <w:szCs w:val="24"/>
        </w:rPr>
        <w:t xml:space="preserve">Paul, T. (2020). How to Plan and Implement Change. </w:t>
      </w:r>
      <w:r w:rsidRPr="00334570">
        <w:rPr>
          <w:rFonts w:ascii="Times New Roman" w:hAnsi="Times New Roman" w:cs="Times New Roman"/>
          <w:i/>
          <w:sz w:val="24"/>
          <w:szCs w:val="24"/>
        </w:rPr>
        <w:t>ITNOW</w:t>
      </w:r>
      <w:r w:rsidRPr="00334570">
        <w:rPr>
          <w:rFonts w:ascii="Times New Roman" w:hAnsi="Times New Roman" w:cs="Times New Roman"/>
          <w:sz w:val="24"/>
          <w:szCs w:val="24"/>
        </w:rPr>
        <w:t>, 62 (1), 52-53.</w:t>
      </w:r>
    </w:p>
    <w:p w14:paraId="6C8398C4" w14:textId="77777777" w:rsidR="008B5467" w:rsidRPr="00334570" w:rsidRDefault="008B5467" w:rsidP="00334570">
      <w:pPr>
        <w:spacing w:line="480" w:lineRule="auto"/>
        <w:ind w:left="720" w:hanging="720"/>
        <w:rPr>
          <w:rFonts w:ascii="Times New Roman" w:hAnsi="Times New Roman" w:cs="Times New Roman"/>
          <w:i/>
          <w:sz w:val="24"/>
          <w:szCs w:val="24"/>
        </w:rPr>
      </w:pPr>
      <w:r w:rsidRPr="00334570">
        <w:rPr>
          <w:rFonts w:ascii="Times New Roman" w:hAnsi="Times New Roman" w:cs="Times New Roman"/>
          <w:sz w:val="24"/>
          <w:szCs w:val="24"/>
        </w:rPr>
        <w:t xml:space="preserve">Keri, K.S. (2018). Negotiating Control: Organizations and Mobile Communication. </w:t>
      </w:r>
      <w:r w:rsidRPr="00334570">
        <w:rPr>
          <w:rFonts w:ascii="Times New Roman" w:hAnsi="Times New Roman" w:cs="Times New Roman"/>
          <w:i/>
          <w:sz w:val="24"/>
          <w:szCs w:val="24"/>
        </w:rPr>
        <w:t>Oxford University Press.</w:t>
      </w:r>
      <w:bookmarkStart w:id="0" w:name="_GoBack"/>
      <w:bookmarkEnd w:id="0"/>
    </w:p>
    <w:p w14:paraId="5E195150" w14:textId="2DB54640" w:rsidR="008B5467" w:rsidRPr="00334570" w:rsidRDefault="008B5467" w:rsidP="00334570">
      <w:pPr>
        <w:spacing w:line="480" w:lineRule="auto"/>
        <w:ind w:left="720" w:hanging="720"/>
        <w:rPr>
          <w:rFonts w:ascii="Times New Roman" w:hAnsi="Times New Roman" w:cs="Times New Roman"/>
          <w:sz w:val="24"/>
          <w:szCs w:val="24"/>
        </w:rPr>
      </w:pPr>
      <w:r w:rsidRPr="00334570">
        <w:rPr>
          <w:rFonts w:ascii="Times New Roman" w:hAnsi="Times New Roman" w:cs="Times New Roman"/>
          <w:sz w:val="24"/>
          <w:szCs w:val="24"/>
        </w:rPr>
        <w:t xml:space="preserve">Nir, Y. &amp; Coen, G. (2018). Electronic Tool Methods for Meetings for Providing Connection to a Communications Network. </w:t>
      </w:r>
      <w:r w:rsidRPr="00334570">
        <w:rPr>
          <w:rFonts w:ascii="Times New Roman" w:hAnsi="Times New Roman" w:cs="Times New Roman"/>
          <w:i/>
          <w:sz w:val="24"/>
          <w:szCs w:val="24"/>
        </w:rPr>
        <w:t>US Patent</w:t>
      </w:r>
      <w:r w:rsidRPr="00334570">
        <w:rPr>
          <w:rFonts w:ascii="Times New Roman" w:hAnsi="Times New Roman" w:cs="Times New Roman"/>
          <w:sz w:val="24"/>
          <w:szCs w:val="24"/>
        </w:rPr>
        <w:t xml:space="preserve">, p.800 </w:t>
      </w:r>
    </w:p>
    <w:p w14:paraId="1E54DABF" w14:textId="2CA4D366" w:rsidR="008B5467" w:rsidRPr="00334570" w:rsidRDefault="008B5467" w:rsidP="00334570">
      <w:pPr>
        <w:spacing w:line="480" w:lineRule="auto"/>
        <w:ind w:left="720" w:hanging="720"/>
        <w:rPr>
          <w:rFonts w:ascii="Times New Roman" w:hAnsi="Times New Roman" w:cs="Times New Roman"/>
          <w:sz w:val="24"/>
          <w:szCs w:val="24"/>
        </w:rPr>
      </w:pPr>
      <w:r w:rsidRPr="00334570">
        <w:rPr>
          <w:rFonts w:ascii="Times New Roman" w:hAnsi="Times New Roman" w:cs="Times New Roman"/>
          <w:sz w:val="24"/>
          <w:szCs w:val="24"/>
        </w:rPr>
        <w:t xml:space="preserve">Raymond, G.J. (2019). Modern Digital Control Systems. </w:t>
      </w:r>
      <w:r w:rsidRPr="00334570">
        <w:rPr>
          <w:rFonts w:ascii="Times New Roman" w:hAnsi="Times New Roman" w:cs="Times New Roman"/>
          <w:i/>
          <w:sz w:val="24"/>
          <w:szCs w:val="24"/>
        </w:rPr>
        <w:t>Routledge</w:t>
      </w:r>
      <w:r w:rsidRPr="00334570">
        <w:rPr>
          <w:rFonts w:ascii="Times New Roman" w:hAnsi="Times New Roman" w:cs="Times New Roman"/>
          <w:sz w:val="24"/>
          <w:szCs w:val="24"/>
        </w:rPr>
        <w:t>.</w:t>
      </w:r>
    </w:p>
    <w:p w14:paraId="2579356B" w14:textId="53246CB6" w:rsidR="00105712" w:rsidRPr="00334570" w:rsidRDefault="00105712" w:rsidP="00334570">
      <w:pPr>
        <w:spacing w:line="480" w:lineRule="auto"/>
        <w:ind w:left="720" w:hanging="720"/>
        <w:rPr>
          <w:rFonts w:ascii="Times New Roman" w:hAnsi="Times New Roman" w:cs="Times New Roman"/>
          <w:sz w:val="24"/>
          <w:szCs w:val="24"/>
        </w:rPr>
      </w:pPr>
    </w:p>
    <w:p w14:paraId="015FCCAB" w14:textId="77777777" w:rsidR="007245C4" w:rsidRPr="00334570" w:rsidRDefault="007245C4" w:rsidP="00334570">
      <w:pPr>
        <w:spacing w:line="480" w:lineRule="auto"/>
        <w:rPr>
          <w:rFonts w:ascii="Times New Roman" w:hAnsi="Times New Roman" w:cs="Times New Roman"/>
          <w:sz w:val="24"/>
          <w:szCs w:val="24"/>
        </w:rPr>
      </w:pPr>
    </w:p>
    <w:sectPr w:rsidR="007245C4" w:rsidRPr="00334570" w:rsidSect="00D14A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BA15DF" w14:textId="77777777" w:rsidR="00F5347D" w:rsidRDefault="00F5347D" w:rsidP="00334570">
      <w:pPr>
        <w:spacing w:after="0" w:line="240" w:lineRule="auto"/>
      </w:pPr>
      <w:r>
        <w:separator/>
      </w:r>
    </w:p>
  </w:endnote>
  <w:endnote w:type="continuationSeparator" w:id="0">
    <w:p w14:paraId="11A76547" w14:textId="77777777" w:rsidR="00F5347D" w:rsidRDefault="00F5347D" w:rsidP="00334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06120E" w14:textId="77777777" w:rsidR="00F5347D" w:rsidRDefault="00F5347D" w:rsidP="00334570">
      <w:pPr>
        <w:spacing w:after="0" w:line="240" w:lineRule="auto"/>
      </w:pPr>
      <w:r>
        <w:separator/>
      </w:r>
    </w:p>
  </w:footnote>
  <w:footnote w:type="continuationSeparator" w:id="0">
    <w:p w14:paraId="65927684" w14:textId="77777777" w:rsidR="00F5347D" w:rsidRDefault="00F5347D" w:rsidP="003345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A23CE" w14:textId="0F76897D" w:rsidR="00D14A48" w:rsidRDefault="00D14A48" w:rsidP="00D14A48">
    <w:pPr>
      <w:pStyle w:val="Header"/>
    </w:pPr>
    <w:r>
      <w:t xml:space="preserve">ORGANIZATIONAL   CHANGE </w:t>
    </w:r>
    <w:r>
      <w:t xml:space="preserve">                                                                                                                                     </w:t>
    </w:r>
    <w:sdt>
      <w:sdtPr>
        <w:id w:val="-1817328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075C">
          <w:rPr>
            <w:noProof/>
          </w:rPr>
          <w:t>2</w:t>
        </w:r>
        <w:r>
          <w:rPr>
            <w:noProof/>
          </w:rPr>
          <w:fldChar w:fldCharType="end"/>
        </w:r>
      </w:sdtContent>
    </w:sdt>
  </w:p>
  <w:p w14:paraId="536FB410" w14:textId="77777777" w:rsidR="00334570" w:rsidRDefault="003345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84702" w14:textId="1949FEF4" w:rsidR="00D14A48" w:rsidRDefault="00D14A48" w:rsidP="00D14A48">
    <w:pPr>
      <w:pStyle w:val="Header"/>
    </w:pPr>
    <w:r>
      <w:t xml:space="preserve">Running head:                                ORGANIZATIONAL   CHANGE </w:t>
    </w:r>
    <w:sdt>
      <w:sdtPr>
        <w:id w:val="131560522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0F075C">
          <w:rPr>
            <w:noProof/>
          </w:rPr>
          <w:t>1</w:t>
        </w:r>
        <w:r>
          <w:rPr>
            <w:noProof/>
          </w:rPr>
          <w:fldChar w:fldCharType="end"/>
        </w:r>
      </w:sdtContent>
    </w:sdt>
  </w:p>
  <w:p w14:paraId="3CC25C97" w14:textId="54AE21EC" w:rsidR="00D14A48" w:rsidRDefault="00D14A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5C4"/>
    <w:rsid w:val="000677A2"/>
    <w:rsid w:val="000D24C6"/>
    <w:rsid w:val="000E7585"/>
    <w:rsid w:val="000F075C"/>
    <w:rsid w:val="00105712"/>
    <w:rsid w:val="00253301"/>
    <w:rsid w:val="002D291B"/>
    <w:rsid w:val="00325DAE"/>
    <w:rsid w:val="00334570"/>
    <w:rsid w:val="003819FF"/>
    <w:rsid w:val="00422EF5"/>
    <w:rsid w:val="004644EF"/>
    <w:rsid w:val="00484F66"/>
    <w:rsid w:val="004C6389"/>
    <w:rsid w:val="00521CCC"/>
    <w:rsid w:val="007233C8"/>
    <w:rsid w:val="007245C4"/>
    <w:rsid w:val="00866B7A"/>
    <w:rsid w:val="008B5467"/>
    <w:rsid w:val="009178D4"/>
    <w:rsid w:val="00936F10"/>
    <w:rsid w:val="009F669D"/>
    <w:rsid w:val="00B166D5"/>
    <w:rsid w:val="00D14A48"/>
    <w:rsid w:val="00D45F1C"/>
    <w:rsid w:val="00D62D54"/>
    <w:rsid w:val="00D72562"/>
    <w:rsid w:val="00DB7DEE"/>
    <w:rsid w:val="00E5166D"/>
    <w:rsid w:val="00EC4308"/>
    <w:rsid w:val="00ED1652"/>
    <w:rsid w:val="00EF37D6"/>
    <w:rsid w:val="00F44C64"/>
    <w:rsid w:val="00F5347D"/>
    <w:rsid w:val="00FA79C1"/>
    <w:rsid w:val="00FF5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91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570"/>
  </w:style>
  <w:style w:type="paragraph" w:styleId="Footer">
    <w:name w:val="footer"/>
    <w:basedOn w:val="Normal"/>
    <w:link w:val="FooterChar"/>
    <w:uiPriority w:val="99"/>
    <w:unhideWhenUsed/>
    <w:rsid w:val="00334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5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570"/>
  </w:style>
  <w:style w:type="paragraph" w:styleId="Footer">
    <w:name w:val="footer"/>
    <w:basedOn w:val="Normal"/>
    <w:link w:val="FooterChar"/>
    <w:uiPriority w:val="99"/>
    <w:unhideWhenUsed/>
    <w:rsid w:val="00334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2020-03-24T10:17:00Z</dcterms:created>
  <dcterms:modified xsi:type="dcterms:W3CDTF">2020-03-24T10:17:00Z</dcterms:modified>
</cp:coreProperties>
</file>